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7898" w14:textId="77777777" w:rsidR="00571F05" w:rsidRPr="00571F05" w:rsidRDefault="00571F05" w:rsidP="00571F05">
      <w:pPr>
        <w:rPr>
          <w:b/>
          <w:bCs/>
          <w:sz w:val="20"/>
          <w:szCs w:val="20"/>
          <w:lang w:val="it-IT"/>
        </w:rPr>
      </w:pPr>
      <w:r w:rsidRPr="00571F05">
        <w:rPr>
          <w:b/>
          <w:bCs/>
          <w:sz w:val="20"/>
          <w:szCs w:val="20"/>
          <w:lang w:val="it-IT"/>
        </w:rPr>
        <w:t>Modulo 1 – Promuovere la cittadinanza e i valori democratici</w:t>
      </w:r>
    </w:p>
    <w:p w14:paraId="0DA33DDB" w14:textId="77777777" w:rsidR="00571F05" w:rsidRPr="00571F05" w:rsidRDefault="00571F05" w:rsidP="00571F05">
      <w:pPr>
        <w:rPr>
          <w:sz w:val="20"/>
          <w:szCs w:val="20"/>
          <w:lang w:val="it-IT"/>
        </w:rPr>
      </w:pPr>
      <w:r w:rsidRPr="00571F05">
        <w:rPr>
          <w:sz w:val="20"/>
          <w:szCs w:val="20"/>
          <w:lang w:val="it-IT"/>
        </w:rPr>
        <w:t>• Diritti e politiche dei giovani</w:t>
      </w:r>
    </w:p>
    <w:p w14:paraId="4A88BDD8" w14:textId="77777777" w:rsidR="00571F05" w:rsidRPr="00571F05" w:rsidRDefault="00571F05" w:rsidP="00571F05">
      <w:pPr>
        <w:ind w:left="720"/>
        <w:rPr>
          <w:sz w:val="20"/>
          <w:szCs w:val="20"/>
          <w:lang w:val="it-IT"/>
        </w:rPr>
      </w:pPr>
      <w:r w:rsidRPr="00571F05">
        <w:rPr>
          <w:sz w:val="20"/>
          <w:szCs w:val="20"/>
          <w:lang w:val="it-IT"/>
        </w:rPr>
        <w:t>o Contesto sociale e impatto sui diritti umani dei giovani</w:t>
      </w:r>
    </w:p>
    <w:p w14:paraId="7AE7E5A6" w14:textId="77777777" w:rsidR="00571F05" w:rsidRPr="00571F05" w:rsidRDefault="00571F05" w:rsidP="00571F05">
      <w:pPr>
        <w:rPr>
          <w:sz w:val="20"/>
          <w:szCs w:val="20"/>
          <w:lang w:val="it-IT"/>
        </w:rPr>
      </w:pPr>
      <w:r w:rsidRPr="00571F05">
        <w:rPr>
          <w:sz w:val="20"/>
          <w:szCs w:val="20"/>
          <w:lang w:val="it-IT"/>
        </w:rPr>
        <w:t>• Diritti umani per ogni cittadino</w:t>
      </w:r>
    </w:p>
    <w:p w14:paraId="2D621DDF" w14:textId="77777777" w:rsidR="00571F05" w:rsidRPr="00571F05" w:rsidRDefault="00571F05" w:rsidP="00571F05">
      <w:pPr>
        <w:ind w:left="720"/>
        <w:rPr>
          <w:sz w:val="20"/>
          <w:szCs w:val="20"/>
          <w:lang w:val="it-IT"/>
        </w:rPr>
      </w:pPr>
      <w:r w:rsidRPr="00571F05">
        <w:rPr>
          <w:sz w:val="20"/>
          <w:szCs w:val="20"/>
          <w:lang w:val="it-IT"/>
        </w:rPr>
        <w:t>o Responsabilità e diritti che ogni cittadino ha quando la persona è attiva nella comunità (libertà di opinione e di informazione)</w:t>
      </w:r>
    </w:p>
    <w:p w14:paraId="2820C490" w14:textId="77777777" w:rsidR="00571F05" w:rsidRPr="00571F05" w:rsidRDefault="00571F05" w:rsidP="00571F05">
      <w:pPr>
        <w:rPr>
          <w:sz w:val="20"/>
          <w:szCs w:val="20"/>
          <w:lang w:val="it-IT"/>
        </w:rPr>
      </w:pPr>
      <w:r w:rsidRPr="00571F05">
        <w:rPr>
          <w:sz w:val="20"/>
          <w:szCs w:val="20"/>
          <w:lang w:val="it-IT"/>
        </w:rPr>
        <w:t>• Agenzie europee e internazionali</w:t>
      </w:r>
    </w:p>
    <w:p w14:paraId="0C2185E8" w14:textId="77777777" w:rsidR="00571F05" w:rsidRPr="00571F05" w:rsidRDefault="00571F05" w:rsidP="00571F05">
      <w:pPr>
        <w:ind w:left="720"/>
        <w:rPr>
          <w:sz w:val="20"/>
          <w:szCs w:val="20"/>
          <w:lang w:val="it-IT"/>
        </w:rPr>
      </w:pPr>
      <w:r w:rsidRPr="00571F05">
        <w:rPr>
          <w:sz w:val="20"/>
          <w:szCs w:val="20"/>
          <w:lang w:val="it-IT"/>
        </w:rPr>
        <w:t>o Supporto continuo da parte degli enti competenti in materia di cittadinanza</w:t>
      </w:r>
    </w:p>
    <w:p w14:paraId="7D1AD498" w14:textId="77777777" w:rsidR="00571F05" w:rsidRPr="00571F05" w:rsidRDefault="00571F05" w:rsidP="00571F05">
      <w:pPr>
        <w:ind w:left="720"/>
        <w:rPr>
          <w:sz w:val="20"/>
          <w:szCs w:val="20"/>
          <w:lang w:val="it-IT"/>
        </w:rPr>
      </w:pPr>
      <w:r w:rsidRPr="00571F05">
        <w:rPr>
          <w:sz w:val="20"/>
          <w:szCs w:val="20"/>
          <w:lang w:val="it-IT"/>
        </w:rPr>
        <w:t>o Promuovere la responsabilità civica</w:t>
      </w:r>
    </w:p>
    <w:p w14:paraId="269E403E" w14:textId="7846C1EA" w:rsidR="004A4D5A" w:rsidRPr="00571F05" w:rsidRDefault="00571F05" w:rsidP="00571F05">
      <w:pPr>
        <w:ind w:left="720"/>
        <w:rPr>
          <w:sz w:val="20"/>
          <w:szCs w:val="20"/>
          <w:lang w:val="it-IT"/>
        </w:rPr>
      </w:pPr>
      <w:r w:rsidRPr="00571F05">
        <w:rPr>
          <w:sz w:val="20"/>
          <w:szCs w:val="20"/>
          <w:lang w:val="it-IT"/>
        </w:rPr>
        <w:t>o Elaborare le relazioni tra gli attori della società democratica</w:t>
      </w:r>
    </w:p>
    <w:p w14:paraId="4D8A376D" w14:textId="77777777" w:rsidR="00571F05" w:rsidRPr="00571F05" w:rsidRDefault="00571F05" w:rsidP="00571F05">
      <w:pPr>
        <w:rPr>
          <w:b/>
          <w:bCs/>
          <w:sz w:val="20"/>
          <w:szCs w:val="20"/>
          <w:lang w:val="it-IT"/>
        </w:rPr>
      </w:pPr>
    </w:p>
    <w:tbl>
      <w:tblPr>
        <w:tblStyle w:val="Grigliatabella"/>
        <w:tblW w:w="10343" w:type="dxa"/>
        <w:tblLook w:val="04A0" w:firstRow="1" w:lastRow="0" w:firstColumn="1" w:lastColumn="0" w:noHBand="0" w:noVBand="1"/>
      </w:tblPr>
      <w:tblGrid>
        <w:gridCol w:w="524"/>
        <w:gridCol w:w="1970"/>
        <w:gridCol w:w="2463"/>
        <w:gridCol w:w="2693"/>
        <w:gridCol w:w="2693"/>
      </w:tblGrid>
      <w:tr w:rsidR="00571F05" w:rsidRPr="00571F05" w14:paraId="44A3B7C7" w14:textId="77777777" w:rsidTr="00571F05">
        <w:trPr>
          <w:trHeight w:val="547"/>
        </w:trPr>
        <w:tc>
          <w:tcPr>
            <w:tcW w:w="524" w:type="dxa"/>
            <w:vMerge w:val="restart"/>
          </w:tcPr>
          <w:p w14:paraId="2CB7DDC1" w14:textId="77777777" w:rsidR="00571F05" w:rsidRPr="00571F05" w:rsidRDefault="00571F05" w:rsidP="00571F05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  <w:lang w:val="it-IT"/>
              </w:rPr>
            </w:pPr>
          </w:p>
        </w:tc>
        <w:tc>
          <w:tcPr>
            <w:tcW w:w="1970" w:type="dxa"/>
            <w:vMerge w:val="restart"/>
          </w:tcPr>
          <w:p w14:paraId="24C309EF" w14:textId="715B4E77" w:rsidR="00571F05" w:rsidRPr="00571F05" w:rsidRDefault="00571F05" w:rsidP="00571F05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  <w:r w:rsidRPr="00571F05">
              <w:rPr>
                <w:rFonts w:asciiTheme="minorHAnsi" w:hAnsiTheme="minorHAnsi" w:cstheme="minorHAnsi"/>
                <w:b/>
                <w:bCs/>
                <w:sz w:val="20"/>
              </w:rPr>
              <w:t>Modulo/</w:t>
            </w:r>
            <w:proofErr w:type="spellStart"/>
            <w:r w:rsidRPr="00571F05">
              <w:rPr>
                <w:rFonts w:asciiTheme="minorHAnsi" w:hAnsiTheme="minorHAnsi" w:cstheme="minorHAnsi"/>
                <w:b/>
                <w:bCs/>
                <w:sz w:val="20"/>
              </w:rPr>
              <w:t>Unità</w:t>
            </w:r>
            <w:proofErr w:type="spellEnd"/>
          </w:p>
        </w:tc>
        <w:tc>
          <w:tcPr>
            <w:tcW w:w="7849" w:type="dxa"/>
            <w:gridSpan w:val="3"/>
          </w:tcPr>
          <w:p w14:paraId="6960E0FA" w14:textId="22F3218F" w:rsidR="00571F05" w:rsidRPr="00571F05" w:rsidRDefault="00571F05" w:rsidP="00571F05">
            <w:pPr>
              <w:spacing w:beforeLines="40" w:before="96" w:afterLines="40" w:after="96"/>
              <w:jc w:val="center"/>
              <w:rPr>
                <w:rFonts w:cstheme="minorHAnsi"/>
                <w:b/>
                <w:bCs/>
                <w:sz w:val="20"/>
              </w:rPr>
            </w:pPr>
            <w:proofErr w:type="spellStart"/>
            <w:r w:rsidRPr="00571F05">
              <w:rPr>
                <w:rFonts w:asciiTheme="minorHAnsi" w:hAnsiTheme="minorHAnsi" w:cstheme="minorHAnsi"/>
                <w:b/>
                <w:bCs/>
                <w:sz w:val="20"/>
              </w:rPr>
              <w:t>Obiettivi</w:t>
            </w:r>
            <w:proofErr w:type="spellEnd"/>
            <w:r w:rsidRPr="00571F05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proofErr w:type="spellStart"/>
            <w:r w:rsidRPr="00571F05">
              <w:rPr>
                <w:rFonts w:asciiTheme="minorHAnsi" w:hAnsiTheme="minorHAnsi" w:cstheme="minorHAnsi"/>
                <w:b/>
                <w:bCs/>
                <w:sz w:val="20"/>
              </w:rPr>
              <w:t>Formativi</w:t>
            </w:r>
            <w:proofErr w:type="spellEnd"/>
            <w:r w:rsidRPr="00571F05">
              <w:rPr>
                <w:rStyle w:val="Rimandonotaapidipagina"/>
                <w:rFonts w:asciiTheme="minorHAnsi" w:hAnsiTheme="minorHAnsi" w:cstheme="minorHAnsi"/>
                <w:b/>
                <w:bCs/>
                <w:sz w:val="20"/>
              </w:rPr>
              <w:footnoteReference w:id="1"/>
            </w:r>
          </w:p>
        </w:tc>
      </w:tr>
      <w:tr w:rsidR="00571F05" w:rsidRPr="00571F05" w14:paraId="7FD8E76B" w14:textId="77777777" w:rsidTr="00571F05">
        <w:trPr>
          <w:trHeight w:val="555"/>
        </w:trPr>
        <w:tc>
          <w:tcPr>
            <w:tcW w:w="524" w:type="dxa"/>
            <w:vMerge/>
          </w:tcPr>
          <w:p w14:paraId="57CE28C7" w14:textId="77777777" w:rsidR="00571F05" w:rsidRPr="00571F05" w:rsidRDefault="00571F05" w:rsidP="00571F05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1970" w:type="dxa"/>
            <w:vMerge/>
          </w:tcPr>
          <w:p w14:paraId="1AFF522E" w14:textId="77777777" w:rsidR="00571F05" w:rsidRPr="00571F05" w:rsidRDefault="00571F05" w:rsidP="00571F05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2463" w:type="dxa"/>
          </w:tcPr>
          <w:p w14:paraId="50007A2A" w14:textId="197D8432" w:rsidR="00571F05" w:rsidRPr="00571F05" w:rsidRDefault="00571F05" w:rsidP="00571F05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  <w:proofErr w:type="spellStart"/>
            <w:r w:rsidRPr="00571F05">
              <w:rPr>
                <w:rFonts w:asciiTheme="minorHAnsi" w:hAnsiTheme="minorHAnsi" w:cstheme="minorHAnsi"/>
                <w:b/>
                <w:bCs/>
                <w:sz w:val="20"/>
              </w:rPr>
              <w:t>Conoscenze</w:t>
            </w:r>
            <w:proofErr w:type="spellEnd"/>
          </w:p>
        </w:tc>
        <w:tc>
          <w:tcPr>
            <w:tcW w:w="2693" w:type="dxa"/>
          </w:tcPr>
          <w:p w14:paraId="3D5B73BA" w14:textId="77777777" w:rsidR="00571F05" w:rsidRPr="00571F05" w:rsidRDefault="00571F05" w:rsidP="00571F05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  <w:r w:rsidRPr="00571F05">
              <w:rPr>
                <w:rFonts w:cstheme="minorHAnsi"/>
                <w:b/>
                <w:bCs/>
                <w:sz w:val="20"/>
              </w:rPr>
              <w:t>Skills</w:t>
            </w:r>
          </w:p>
        </w:tc>
        <w:tc>
          <w:tcPr>
            <w:tcW w:w="2693" w:type="dxa"/>
          </w:tcPr>
          <w:p w14:paraId="78737192" w14:textId="1ECCA7B2" w:rsidR="00571F05" w:rsidRPr="00571F05" w:rsidRDefault="00571F05" w:rsidP="00571F05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  <w:proofErr w:type="spellStart"/>
            <w:r w:rsidRPr="00571F05">
              <w:rPr>
                <w:rFonts w:asciiTheme="minorHAnsi" w:hAnsiTheme="minorHAnsi" w:cstheme="minorHAnsi"/>
                <w:b/>
                <w:bCs/>
                <w:sz w:val="20"/>
              </w:rPr>
              <w:t>Conoscenze</w:t>
            </w:r>
            <w:proofErr w:type="spellEnd"/>
          </w:p>
        </w:tc>
      </w:tr>
      <w:tr w:rsidR="00571F05" w:rsidRPr="00571F05" w14:paraId="6F14A578" w14:textId="77777777" w:rsidTr="00571F05">
        <w:tc>
          <w:tcPr>
            <w:tcW w:w="524" w:type="dxa"/>
          </w:tcPr>
          <w:p w14:paraId="3F32FDF7" w14:textId="77777777" w:rsidR="00571F05" w:rsidRPr="00571F05" w:rsidRDefault="00571F05" w:rsidP="00571F05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  <w:r w:rsidRPr="00571F05">
              <w:rPr>
                <w:rFonts w:cstheme="minorHAnsi"/>
                <w:b/>
                <w:bCs/>
                <w:sz w:val="20"/>
              </w:rPr>
              <w:t>1</w:t>
            </w:r>
          </w:p>
        </w:tc>
        <w:tc>
          <w:tcPr>
            <w:tcW w:w="1970" w:type="dxa"/>
          </w:tcPr>
          <w:p w14:paraId="2245BD95" w14:textId="1D065482" w:rsidR="00571F05" w:rsidRPr="00571F05" w:rsidRDefault="00571F05" w:rsidP="00571F05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  <w:lang w:val="it-IT"/>
              </w:rPr>
            </w:pPr>
            <w:r w:rsidRPr="00571F05">
              <w:rPr>
                <w:rFonts w:cstheme="minorHAnsi"/>
                <w:b/>
                <w:bCs/>
                <w:sz w:val="20"/>
                <w:lang w:val="it-IT"/>
              </w:rPr>
              <w:t>Titolo del Modulo</w:t>
            </w:r>
          </w:p>
          <w:p w14:paraId="6886B03A" w14:textId="214DDC88" w:rsidR="00571F05" w:rsidRPr="00571F05" w:rsidRDefault="00571F05" w:rsidP="00571F05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  <w:lang w:val="it-IT"/>
              </w:rPr>
            </w:pPr>
            <w:r w:rsidRPr="00571F05">
              <w:rPr>
                <w:color w:val="000000"/>
                <w:sz w:val="20"/>
                <w:lang w:val="it-IT"/>
              </w:rPr>
              <w:t>Promuovere la cittadinanza e i valori democratici</w:t>
            </w:r>
          </w:p>
        </w:tc>
        <w:tc>
          <w:tcPr>
            <w:tcW w:w="2463" w:type="dxa"/>
          </w:tcPr>
          <w:p w14:paraId="2933FB2C" w14:textId="77777777" w:rsidR="00571F05" w:rsidRPr="00604F8B" w:rsidRDefault="00571F05" w:rsidP="00571F05">
            <w:pPr>
              <w:rPr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>Alla fine del modulo i partecipanti dovrebbero essere in grado di...</w:t>
            </w:r>
          </w:p>
          <w:p w14:paraId="12239CA1" w14:textId="7A3A49F3" w:rsidR="00571F05" w:rsidRPr="00571F05" w:rsidRDefault="00571F05" w:rsidP="00571F05">
            <w:pPr>
              <w:spacing w:beforeLines="40" w:before="96" w:afterLines="40" w:after="96"/>
              <w:rPr>
                <w:rFonts w:cstheme="minorHAnsi"/>
                <w:sz w:val="20"/>
                <w:lang w:val="it-IT"/>
              </w:rPr>
            </w:pPr>
          </w:p>
        </w:tc>
        <w:tc>
          <w:tcPr>
            <w:tcW w:w="2693" w:type="dxa"/>
          </w:tcPr>
          <w:p w14:paraId="4E19CA43" w14:textId="77777777" w:rsidR="00571F05" w:rsidRPr="00604F8B" w:rsidRDefault="00571F05" w:rsidP="00571F05">
            <w:pPr>
              <w:rPr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>Alla fine del modulo i partecipanti dovrebbero essere in grado di...</w:t>
            </w:r>
          </w:p>
          <w:p w14:paraId="7B3C941E" w14:textId="4A377F41" w:rsidR="00571F05" w:rsidRPr="00571F05" w:rsidRDefault="00571F05" w:rsidP="00571F05">
            <w:pPr>
              <w:spacing w:beforeLines="40" w:before="96" w:afterLines="40" w:after="96"/>
              <w:rPr>
                <w:rFonts w:cstheme="minorHAnsi"/>
                <w:sz w:val="20"/>
                <w:lang w:val="it-IT"/>
              </w:rPr>
            </w:pPr>
          </w:p>
        </w:tc>
        <w:tc>
          <w:tcPr>
            <w:tcW w:w="2693" w:type="dxa"/>
          </w:tcPr>
          <w:p w14:paraId="5E0B359D" w14:textId="6B44DCE1" w:rsidR="00571F05" w:rsidRPr="00571F05" w:rsidRDefault="00571F05" w:rsidP="00571F05">
            <w:pPr>
              <w:spacing w:beforeLines="40" w:before="96" w:afterLines="40" w:after="96"/>
              <w:rPr>
                <w:rFonts w:cstheme="minorHAnsi"/>
                <w:bCs/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>Il modulo mira a coltivare le seguenti attitudini:</w:t>
            </w:r>
          </w:p>
        </w:tc>
      </w:tr>
      <w:tr w:rsidR="004A4D5A" w:rsidRPr="00C41A04" w14:paraId="2239B3D4" w14:textId="77777777" w:rsidTr="00571F05">
        <w:tc>
          <w:tcPr>
            <w:tcW w:w="524" w:type="dxa"/>
          </w:tcPr>
          <w:p w14:paraId="3D8E5614" w14:textId="05B38760" w:rsidR="007D5577" w:rsidRPr="00571F05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  <w:r w:rsidRPr="00571F05">
              <w:rPr>
                <w:rFonts w:cstheme="minorHAnsi"/>
                <w:b/>
                <w:bCs/>
                <w:sz w:val="20"/>
              </w:rPr>
              <w:t>1.1</w:t>
            </w:r>
          </w:p>
          <w:p w14:paraId="60701FA6" w14:textId="77777777" w:rsidR="007D5577" w:rsidRPr="00571F05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</w:p>
          <w:p w14:paraId="3364EE0F" w14:textId="77777777" w:rsidR="007D5577" w:rsidRPr="00571F05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</w:p>
          <w:p w14:paraId="1D4A5B0A" w14:textId="77777777" w:rsidR="007D5577" w:rsidRPr="00571F05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</w:p>
          <w:p w14:paraId="579218DB" w14:textId="77777777" w:rsidR="007D5577" w:rsidRPr="00571F05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</w:p>
          <w:p w14:paraId="49090023" w14:textId="77777777" w:rsidR="007D5577" w:rsidRPr="00571F05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</w:p>
          <w:p w14:paraId="1F83782C" w14:textId="77777777" w:rsidR="007D5577" w:rsidRPr="00571F05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</w:p>
          <w:p w14:paraId="24EE6DB6" w14:textId="1D130163" w:rsidR="007D5577" w:rsidRPr="00571F05" w:rsidRDefault="007D5577" w:rsidP="00055D07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</w:p>
          <w:p w14:paraId="061CD9D8" w14:textId="4E2F4FEE" w:rsidR="00CE3292" w:rsidRPr="00571F05" w:rsidRDefault="00CE3292" w:rsidP="00055D07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1970" w:type="dxa"/>
          </w:tcPr>
          <w:p w14:paraId="62444488" w14:textId="48B5ED87" w:rsidR="007D5577" w:rsidRPr="00C41A04" w:rsidRDefault="00C41A04" w:rsidP="00055D07">
            <w:pPr>
              <w:spacing w:beforeLines="40" w:before="96" w:afterLines="40" w:after="96"/>
              <w:rPr>
                <w:rFonts w:cstheme="minorHAnsi"/>
                <w:sz w:val="20"/>
                <w:lang w:val="it-IT"/>
              </w:rPr>
            </w:pPr>
            <w:r w:rsidRPr="00C41A04">
              <w:rPr>
                <w:rFonts w:cstheme="minorHAnsi"/>
                <w:sz w:val="20"/>
                <w:lang w:val="it-IT"/>
              </w:rPr>
              <w:t>Diritti e politiche dei giovani</w:t>
            </w:r>
          </w:p>
          <w:p w14:paraId="33A31CEA" w14:textId="77777777" w:rsidR="007D5577" w:rsidRPr="00C41A04" w:rsidRDefault="007D5577" w:rsidP="00055D07">
            <w:pPr>
              <w:spacing w:beforeLines="40" w:before="96" w:afterLines="40" w:after="96"/>
              <w:rPr>
                <w:rFonts w:cstheme="minorHAnsi"/>
                <w:sz w:val="20"/>
                <w:lang w:val="it-IT"/>
              </w:rPr>
            </w:pPr>
          </w:p>
          <w:p w14:paraId="72B258A4" w14:textId="77777777" w:rsidR="007D5577" w:rsidRPr="00C41A04" w:rsidRDefault="007D5577" w:rsidP="00055D07">
            <w:pPr>
              <w:spacing w:beforeLines="40" w:before="96" w:afterLines="40" w:after="96"/>
              <w:rPr>
                <w:rFonts w:cstheme="minorHAnsi"/>
                <w:sz w:val="20"/>
                <w:lang w:val="it-IT"/>
              </w:rPr>
            </w:pPr>
          </w:p>
          <w:p w14:paraId="69552F6C" w14:textId="77777777" w:rsidR="007D5577" w:rsidRPr="00C41A04" w:rsidRDefault="007D5577" w:rsidP="00055D07">
            <w:pPr>
              <w:spacing w:beforeLines="40" w:before="96" w:afterLines="40" w:after="96"/>
              <w:rPr>
                <w:rFonts w:cstheme="minorHAnsi"/>
                <w:sz w:val="20"/>
                <w:lang w:val="it-IT"/>
              </w:rPr>
            </w:pPr>
          </w:p>
          <w:p w14:paraId="70D984C8" w14:textId="77777777" w:rsidR="007D5577" w:rsidRPr="00C41A04" w:rsidRDefault="007D5577" w:rsidP="00055D07">
            <w:pPr>
              <w:spacing w:beforeLines="40" w:before="96" w:afterLines="40" w:after="96"/>
              <w:rPr>
                <w:rFonts w:cstheme="minorHAnsi"/>
                <w:sz w:val="20"/>
                <w:lang w:val="it-IT"/>
              </w:rPr>
            </w:pPr>
          </w:p>
          <w:p w14:paraId="05B73E31" w14:textId="3C04DF19" w:rsidR="007D5577" w:rsidRPr="00C41A04" w:rsidRDefault="007D5577" w:rsidP="00055D07">
            <w:pPr>
              <w:spacing w:beforeLines="40" w:before="96" w:afterLines="40" w:after="96"/>
              <w:rPr>
                <w:rFonts w:cstheme="minorHAnsi"/>
                <w:sz w:val="20"/>
                <w:lang w:val="it-IT"/>
              </w:rPr>
            </w:pPr>
          </w:p>
          <w:p w14:paraId="21EF85AB" w14:textId="7CE7C4D0" w:rsidR="007D5577" w:rsidRPr="00C41A04" w:rsidRDefault="007D5577" w:rsidP="00055D07">
            <w:pPr>
              <w:spacing w:beforeLines="40" w:before="96" w:afterLines="40" w:after="96"/>
              <w:rPr>
                <w:rFonts w:cstheme="minorHAnsi"/>
                <w:sz w:val="20"/>
                <w:lang w:val="it-IT"/>
              </w:rPr>
            </w:pPr>
          </w:p>
          <w:p w14:paraId="210E28E9" w14:textId="676A55FB" w:rsidR="00CE3292" w:rsidRPr="00C41A04" w:rsidRDefault="00CE3292" w:rsidP="00CE3292">
            <w:pPr>
              <w:autoSpaceDE w:val="0"/>
              <w:autoSpaceDN w:val="0"/>
              <w:adjustRightInd w:val="0"/>
              <w:spacing w:beforeLines="40" w:before="96" w:afterLines="40" w:after="96" w:line="240" w:lineRule="auto"/>
              <w:rPr>
                <w:rFonts w:cstheme="minorHAnsi"/>
                <w:sz w:val="20"/>
                <w:lang w:val="it-IT"/>
              </w:rPr>
            </w:pPr>
          </w:p>
        </w:tc>
        <w:tc>
          <w:tcPr>
            <w:tcW w:w="2463" w:type="dxa"/>
          </w:tcPr>
          <w:p w14:paraId="2DC0A9FB" w14:textId="77777777" w:rsidR="00C41A04" w:rsidRPr="00C41A04" w:rsidRDefault="00C41A04" w:rsidP="00C41A04">
            <w:pPr>
              <w:spacing w:beforeLines="40" w:before="96" w:afterLines="40" w:after="96"/>
              <w:rPr>
                <w:color w:val="000000"/>
                <w:sz w:val="20"/>
                <w:lang w:val="it-IT"/>
              </w:rPr>
            </w:pPr>
            <w:r w:rsidRPr="00C41A04">
              <w:rPr>
                <w:color w:val="000000"/>
                <w:sz w:val="20"/>
                <w:lang w:val="it-IT"/>
              </w:rPr>
              <w:t>• Essere consapevoli del contesto sociale e di come questo interagisce con i diritti dei giovani</w:t>
            </w:r>
          </w:p>
          <w:p w14:paraId="3BA617C1" w14:textId="77777777" w:rsidR="00C41A04" w:rsidRDefault="00C41A04" w:rsidP="00C41A04">
            <w:pPr>
              <w:spacing w:beforeLines="40" w:before="96" w:afterLines="40" w:after="96"/>
              <w:rPr>
                <w:color w:val="000000"/>
                <w:sz w:val="20"/>
                <w:lang w:val="it-IT"/>
              </w:rPr>
            </w:pPr>
          </w:p>
          <w:p w14:paraId="374426B8" w14:textId="4B314162" w:rsidR="00AA672C" w:rsidRPr="00C41A04" w:rsidRDefault="00C41A04" w:rsidP="00C41A04">
            <w:pPr>
              <w:spacing w:beforeLines="40" w:before="96" w:afterLines="40" w:after="96"/>
              <w:rPr>
                <w:color w:val="000000"/>
                <w:sz w:val="20"/>
                <w:lang w:val="it-IT"/>
              </w:rPr>
            </w:pPr>
            <w:r w:rsidRPr="00C41A04">
              <w:rPr>
                <w:color w:val="000000"/>
                <w:sz w:val="20"/>
                <w:lang w:val="it-IT"/>
              </w:rPr>
              <w:t>• Spiegare in che modo il background socio-economico di una persona la rende un bersaglio per HSBM</w:t>
            </w:r>
          </w:p>
        </w:tc>
        <w:tc>
          <w:tcPr>
            <w:tcW w:w="2693" w:type="dxa"/>
          </w:tcPr>
          <w:p w14:paraId="6C31B7D8" w14:textId="77777777" w:rsidR="00C41A04" w:rsidRPr="00C41A04" w:rsidRDefault="00C41A04" w:rsidP="00C41A04">
            <w:pPr>
              <w:spacing w:before="40" w:afterLines="40" w:after="96"/>
              <w:rPr>
                <w:rFonts w:cstheme="minorHAnsi"/>
                <w:sz w:val="20"/>
                <w:shd w:val="clear" w:color="auto" w:fill="FFFFFF"/>
              </w:rPr>
            </w:pPr>
            <w:r w:rsidRPr="00C41A04">
              <w:rPr>
                <w:rFonts w:cstheme="minorHAnsi"/>
                <w:sz w:val="20"/>
                <w:shd w:val="clear" w:color="auto" w:fill="FFFFFF"/>
              </w:rPr>
              <w:t>• Comprendere perché l'incitamento all'odio e il background socioeconomico di una persona sono correlati</w:t>
            </w:r>
          </w:p>
          <w:p w14:paraId="39733F35" w14:textId="77777777" w:rsidR="00C41A04" w:rsidRDefault="00C41A04" w:rsidP="00C41A04">
            <w:pPr>
              <w:spacing w:before="40" w:afterLines="40" w:after="96"/>
              <w:rPr>
                <w:rFonts w:cstheme="minorHAnsi"/>
                <w:sz w:val="20"/>
                <w:shd w:val="clear" w:color="auto" w:fill="FFFFFF"/>
              </w:rPr>
            </w:pPr>
          </w:p>
          <w:p w14:paraId="4C8E43E6" w14:textId="5F1EBE31" w:rsidR="007D5577" w:rsidRPr="00C41A04" w:rsidRDefault="00C41A04" w:rsidP="00C41A04">
            <w:pPr>
              <w:spacing w:before="40" w:afterLines="40" w:after="96"/>
              <w:rPr>
                <w:rFonts w:cstheme="minorHAnsi"/>
                <w:sz w:val="20"/>
                <w:shd w:val="clear" w:color="auto" w:fill="FFFFFF"/>
                <w:lang w:val="it-IT"/>
              </w:rPr>
            </w:pPr>
            <w:r w:rsidRPr="00C41A04">
              <w:rPr>
                <w:rFonts w:cstheme="minorHAnsi"/>
                <w:sz w:val="20"/>
                <w:shd w:val="clear" w:color="auto" w:fill="FFFFFF"/>
                <w:lang w:val="it-IT"/>
              </w:rPr>
              <w:t>• Riconoscere i primi segni di incitamento all'odio di fronte a qualcuno con un background socioeconomico diverso</w:t>
            </w:r>
          </w:p>
        </w:tc>
        <w:tc>
          <w:tcPr>
            <w:tcW w:w="2693" w:type="dxa"/>
          </w:tcPr>
          <w:p w14:paraId="2FB34D62" w14:textId="77777777" w:rsidR="00C41A04" w:rsidRPr="00C41A04" w:rsidRDefault="00C41A04" w:rsidP="00C41A04">
            <w:pPr>
              <w:spacing w:before="40" w:afterLines="40" w:after="96"/>
              <w:rPr>
                <w:color w:val="000000"/>
                <w:sz w:val="20"/>
              </w:rPr>
            </w:pPr>
            <w:r w:rsidRPr="00C41A04">
              <w:rPr>
                <w:color w:val="000000"/>
                <w:sz w:val="20"/>
              </w:rPr>
              <w:t>• Comprendere cosa costituisce un attacco e una violazione dei diritti umani di qualcuno a causa del suo passato</w:t>
            </w:r>
          </w:p>
          <w:p w14:paraId="4084613C" w14:textId="77777777" w:rsidR="00C41A04" w:rsidRDefault="00C41A04" w:rsidP="00C41A04">
            <w:pPr>
              <w:spacing w:before="40" w:afterLines="40" w:after="96"/>
              <w:rPr>
                <w:color w:val="000000"/>
                <w:sz w:val="20"/>
              </w:rPr>
            </w:pPr>
          </w:p>
          <w:p w14:paraId="08CFAD58" w14:textId="6FBCFEB5" w:rsidR="008B501A" w:rsidRPr="00C41A04" w:rsidRDefault="00C41A04" w:rsidP="00C41A04">
            <w:pPr>
              <w:spacing w:before="40" w:afterLines="40" w:after="96"/>
              <w:rPr>
                <w:color w:val="000000"/>
                <w:sz w:val="20"/>
                <w:lang w:val="it-IT"/>
              </w:rPr>
            </w:pPr>
            <w:r w:rsidRPr="00C41A04">
              <w:rPr>
                <w:color w:val="000000"/>
                <w:sz w:val="20"/>
                <w:lang w:val="it-IT"/>
              </w:rPr>
              <w:t>• Discutere l'importanza della diagnosi precoce e della prevenzione</w:t>
            </w:r>
          </w:p>
        </w:tc>
      </w:tr>
      <w:tr w:rsidR="005C6CB4" w:rsidRPr="00072BFE" w14:paraId="6604E30A" w14:textId="77777777" w:rsidTr="00571F05">
        <w:tc>
          <w:tcPr>
            <w:tcW w:w="524" w:type="dxa"/>
          </w:tcPr>
          <w:p w14:paraId="3F33A2F9" w14:textId="77777777" w:rsidR="005C6CB4" w:rsidRPr="005C6CB4" w:rsidRDefault="005C6CB4" w:rsidP="005C6CB4">
            <w:pPr>
              <w:spacing w:beforeLines="40" w:before="96" w:afterLines="40" w:after="96"/>
              <w:rPr>
                <w:rFonts w:cstheme="minorHAnsi"/>
                <w:b/>
                <w:bCs/>
                <w:sz w:val="20"/>
              </w:rPr>
            </w:pPr>
            <w:r w:rsidRPr="005C6CB4">
              <w:rPr>
                <w:rFonts w:cstheme="minorHAnsi"/>
                <w:b/>
                <w:bCs/>
                <w:sz w:val="20"/>
              </w:rPr>
              <w:lastRenderedPageBreak/>
              <w:t>1.2</w:t>
            </w:r>
          </w:p>
          <w:p w14:paraId="1DB60B4E" w14:textId="77777777" w:rsidR="005C6CB4" w:rsidRPr="005C6CB4" w:rsidRDefault="005C6CB4" w:rsidP="005C6CB4">
            <w:pPr>
              <w:rPr>
                <w:sz w:val="20"/>
              </w:rPr>
            </w:pPr>
          </w:p>
        </w:tc>
        <w:tc>
          <w:tcPr>
            <w:tcW w:w="1970" w:type="dxa"/>
          </w:tcPr>
          <w:p w14:paraId="0AC008A3" w14:textId="5A02695E" w:rsidR="005C6CB4" w:rsidRPr="00C41A04" w:rsidRDefault="00C41A04" w:rsidP="005C6CB4">
            <w:pPr>
              <w:rPr>
                <w:sz w:val="20"/>
                <w:lang w:val="it-IT"/>
              </w:rPr>
            </w:pPr>
            <w:r w:rsidRPr="00C41A04">
              <w:rPr>
                <w:sz w:val="20"/>
                <w:lang w:val="it-IT"/>
              </w:rPr>
              <w:t>Diritti umani per ogni cittadino</w:t>
            </w:r>
            <w:r w:rsidR="005C6CB4" w:rsidRPr="00C41A04">
              <w:rPr>
                <w:sz w:val="20"/>
                <w:lang w:val="it-IT"/>
              </w:rPr>
              <w:t xml:space="preserve"> </w:t>
            </w:r>
          </w:p>
          <w:p w14:paraId="6BDC6548" w14:textId="77777777" w:rsidR="005C6CB4" w:rsidRPr="00C41A04" w:rsidRDefault="005C6CB4" w:rsidP="005C6CB4">
            <w:pPr>
              <w:rPr>
                <w:sz w:val="20"/>
                <w:lang w:val="it-IT"/>
              </w:rPr>
            </w:pPr>
          </w:p>
        </w:tc>
        <w:tc>
          <w:tcPr>
            <w:tcW w:w="2463" w:type="dxa"/>
          </w:tcPr>
          <w:p w14:paraId="5063B6B3" w14:textId="77777777" w:rsidR="00C41A04" w:rsidRPr="00C41A04" w:rsidRDefault="00C41A04" w:rsidP="00C41A04">
            <w:pPr>
              <w:rPr>
                <w:sz w:val="20"/>
                <w:lang w:val="it-IT"/>
              </w:rPr>
            </w:pPr>
            <w:r w:rsidRPr="00C41A04">
              <w:rPr>
                <w:sz w:val="20"/>
                <w:lang w:val="it-IT"/>
              </w:rPr>
              <w:t>• Essere consapevoli dell'importanza delle elezioni e della loro partecipazione ad esse</w:t>
            </w:r>
          </w:p>
          <w:p w14:paraId="4B57B0C2" w14:textId="77777777" w:rsidR="00072BFE" w:rsidRDefault="00C41A04" w:rsidP="00C41A04">
            <w:pPr>
              <w:rPr>
                <w:sz w:val="20"/>
                <w:lang w:val="it-IT"/>
              </w:rPr>
            </w:pPr>
            <w:r w:rsidRPr="00C41A04">
              <w:rPr>
                <w:sz w:val="20"/>
                <w:lang w:val="it-IT"/>
              </w:rPr>
              <w:t xml:space="preserve">• </w:t>
            </w:r>
            <w:r>
              <w:rPr>
                <w:sz w:val="20"/>
                <w:lang w:val="it-IT"/>
              </w:rPr>
              <w:t>Sapere c</w:t>
            </w:r>
            <w:r w:rsidRPr="00C41A04">
              <w:rPr>
                <w:sz w:val="20"/>
                <w:lang w:val="it-IT"/>
              </w:rPr>
              <w:t>ome trovare informazioni in relazione alle elezioni e come fare la scelta giusta per loro</w:t>
            </w:r>
          </w:p>
          <w:p w14:paraId="012672F9" w14:textId="686D7CC0" w:rsidR="005C6CB4" w:rsidRPr="00072BFE" w:rsidRDefault="00C41A04" w:rsidP="00C41A04">
            <w:pPr>
              <w:rPr>
                <w:b/>
                <w:bCs/>
                <w:sz w:val="20"/>
                <w:lang w:val="it-IT"/>
              </w:rPr>
            </w:pPr>
            <w:r w:rsidRPr="00072BFE">
              <w:rPr>
                <w:b/>
                <w:bCs/>
                <w:sz w:val="20"/>
                <w:lang w:val="it-IT"/>
              </w:rPr>
              <w:t xml:space="preserve"> (Attività 1.2 “Sulla scala”)</w:t>
            </w:r>
          </w:p>
        </w:tc>
        <w:tc>
          <w:tcPr>
            <w:tcW w:w="2693" w:type="dxa"/>
          </w:tcPr>
          <w:p w14:paraId="0FDE2980" w14:textId="77777777" w:rsidR="00C41A04" w:rsidRPr="00C41A04" w:rsidRDefault="00C41A04" w:rsidP="00C41A04">
            <w:pPr>
              <w:rPr>
                <w:sz w:val="20"/>
                <w:lang w:val="it-IT"/>
              </w:rPr>
            </w:pPr>
            <w:r w:rsidRPr="00C41A04">
              <w:rPr>
                <w:sz w:val="20"/>
                <w:lang w:val="it-IT"/>
              </w:rPr>
              <w:t>• Conoscere i diritti che si applicano a loro come cittadini attivi del loro paese e del mondo</w:t>
            </w:r>
          </w:p>
          <w:p w14:paraId="3B1558A7" w14:textId="58EAD4C3" w:rsidR="005C6CB4" w:rsidRPr="00C41A04" w:rsidRDefault="00C41A04" w:rsidP="00C41A04">
            <w:pPr>
              <w:rPr>
                <w:sz w:val="20"/>
                <w:lang w:val="it-IT"/>
              </w:rPr>
            </w:pPr>
            <w:r w:rsidRPr="00C41A04">
              <w:rPr>
                <w:sz w:val="20"/>
                <w:lang w:val="it-IT"/>
              </w:rPr>
              <w:t>• Comprendere il loro ruolo nel mondo</w:t>
            </w:r>
          </w:p>
        </w:tc>
        <w:tc>
          <w:tcPr>
            <w:tcW w:w="2693" w:type="dxa"/>
          </w:tcPr>
          <w:p w14:paraId="781DB765" w14:textId="77777777" w:rsidR="00072BFE" w:rsidRPr="00072BFE" w:rsidRDefault="00072BFE" w:rsidP="00072BFE">
            <w:pPr>
              <w:rPr>
                <w:sz w:val="20"/>
                <w:lang w:val="it-IT"/>
              </w:rPr>
            </w:pPr>
            <w:r w:rsidRPr="00072BFE">
              <w:rPr>
                <w:sz w:val="20"/>
                <w:lang w:val="it-IT"/>
              </w:rPr>
              <w:t>• Responsabilità e diritti che ogni cittadino ha</w:t>
            </w:r>
          </w:p>
          <w:p w14:paraId="3CF6E03A" w14:textId="27119428" w:rsidR="005C6CB4" w:rsidRPr="00072BFE" w:rsidRDefault="00072BFE" w:rsidP="00072BFE">
            <w:pPr>
              <w:rPr>
                <w:sz w:val="20"/>
                <w:lang w:val="it-IT"/>
              </w:rPr>
            </w:pPr>
            <w:r w:rsidRPr="00072BFE">
              <w:rPr>
                <w:sz w:val="20"/>
                <w:lang w:val="it-IT"/>
              </w:rPr>
              <w:t>• Discutere quali sono i diritti dovrebbero essere prioritari (libertà di opinione, espressione e diritto di partecipazione)</w:t>
            </w:r>
          </w:p>
        </w:tc>
      </w:tr>
      <w:tr w:rsidR="005C6CB4" w:rsidRPr="00072BFE" w14:paraId="6212E7B6" w14:textId="77777777" w:rsidTr="00571F05">
        <w:tc>
          <w:tcPr>
            <w:tcW w:w="524" w:type="dxa"/>
          </w:tcPr>
          <w:p w14:paraId="5CB578C8" w14:textId="1549241B" w:rsidR="005C6CB4" w:rsidRPr="005C6CB4" w:rsidRDefault="005C6CB4" w:rsidP="005C6CB4">
            <w:r>
              <w:t>1.3</w:t>
            </w:r>
          </w:p>
        </w:tc>
        <w:tc>
          <w:tcPr>
            <w:tcW w:w="1970" w:type="dxa"/>
          </w:tcPr>
          <w:p w14:paraId="38E76C98" w14:textId="6C6F5854" w:rsidR="005C6CB4" w:rsidRPr="005C6CB4" w:rsidRDefault="00072BFE" w:rsidP="005C6CB4">
            <w:proofErr w:type="spellStart"/>
            <w:r w:rsidRPr="00072BFE">
              <w:rPr>
                <w:rFonts w:cstheme="minorHAnsi"/>
                <w:sz w:val="20"/>
              </w:rPr>
              <w:t>Agenzie</w:t>
            </w:r>
            <w:proofErr w:type="spellEnd"/>
            <w:r w:rsidRPr="00072BFE">
              <w:rPr>
                <w:rFonts w:cstheme="minorHAnsi"/>
                <w:sz w:val="20"/>
              </w:rPr>
              <w:t xml:space="preserve"> </w:t>
            </w:r>
            <w:proofErr w:type="spellStart"/>
            <w:r w:rsidRPr="00072BFE">
              <w:rPr>
                <w:rFonts w:cstheme="minorHAnsi"/>
                <w:sz w:val="20"/>
              </w:rPr>
              <w:t>europee</w:t>
            </w:r>
            <w:proofErr w:type="spellEnd"/>
            <w:r w:rsidRPr="00072BFE">
              <w:rPr>
                <w:rFonts w:cstheme="minorHAnsi"/>
                <w:sz w:val="20"/>
              </w:rPr>
              <w:t xml:space="preserve"> e </w:t>
            </w:r>
            <w:proofErr w:type="spellStart"/>
            <w:r w:rsidRPr="00072BFE">
              <w:rPr>
                <w:rFonts w:cstheme="minorHAnsi"/>
                <w:sz w:val="20"/>
              </w:rPr>
              <w:t>internazionali</w:t>
            </w:r>
            <w:proofErr w:type="spellEnd"/>
          </w:p>
        </w:tc>
        <w:tc>
          <w:tcPr>
            <w:tcW w:w="2463" w:type="dxa"/>
          </w:tcPr>
          <w:p w14:paraId="62983ED1" w14:textId="1C47E276" w:rsidR="00072BFE" w:rsidRPr="00072BFE" w:rsidRDefault="00072BFE" w:rsidP="00072BFE">
            <w:pPr>
              <w:rPr>
                <w:sz w:val="20"/>
                <w:lang w:val="it-IT"/>
              </w:rPr>
            </w:pPr>
            <w:r w:rsidRPr="00072BFE">
              <w:rPr>
                <w:sz w:val="20"/>
                <w:lang w:val="it-IT"/>
              </w:rPr>
              <w:t>• Definire il concetto chiave di responsabilità civica</w:t>
            </w:r>
          </w:p>
          <w:p w14:paraId="0CC78497" w14:textId="77777777" w:rsidR="00072BFE" w:rsidRPr="00072BFE" w:rsidRDefault="00072BFE" w:rsidP="00072BFE">
            <w:pPr>
              <w:rPr>
                <w:sz w:val="20"/>
                <w:lang w:val="it-IT"/>
              </w:rPr>
            </w:pPr>
          </w:p>
          <w:p w14:paraId="052BA5F2" w14:textId="66467DFA" w:rsidR="00072BFE" w:rsidRPr="00072BFE" w:rsidRDefault="00072BFE" w:rsidP="00072BFE">
            <w:pPr>
              <w:rPr>
                <w:sz w:val="20"/>
                <w:lang w:val="it-IT"/>
              </w:rPr>
            </w:pPr>
            <w:r w:rsidRPr="00072BFE">
              <w:rPr>
                <w:sz w:val="20"/>
                <w:lang w:val="it-IT"/>
              </w:rPr>
              <w:t xml:space="preserve">• Essere consapevoli delle politiche sociali sui giovani/diritti umani </w:t>
            </w:r>
            <w:r>
              <w:rPr>
                <w:sz w:val="20"/>
                <w:lang w:val="it-IT"/>
              </w:rPr>
              <w:t>collegati</w:t>
            </w:r>
            <w:r w:rsidRPr="00072BFE">
              <w:rPr>
                <w:sz w:val="20"/>
                <w:lang w:val="it-IT"/>
              </w:rPr>
              <w:t xml:space="preserve"> </w:t>
            </w:r>
          </w:p>
          <w:p w14:paraId="213DD831" w14:textId="5D363F6A" w:rsidR="005C6CB4" w:rsidRPr="00072BFE" w:rsidRDefault="00072BFE" w:rsidP="00072BFE">
            <w:pPr>
              <w:rPr>
                <w:b/>
                <w:bCs/>
              </w:rPr>
            </w:pPr>
            <w:r w:rsidRPr="00072BFE">
              <w:rPr>
                <w:b/>
                <w:bCs/>
                <w:sz w:val="20"/>
                <w:lang w:val="en-US"/>
              </w:rPr>
              <w:t>(</w:t>
            </w:r>
            <w:proofErr w:type="spellStart"/>
            <w:r w:rsidRPr="00072BFE">
              <w:rPr>
                <w:b/>
                <w:bCs/>
                <w:sz w:val="20"/>
                <w:lang w:val="en-US"/>
              </w:rPr>
              <w:t>Attività</w:t>
            </w:r>
            <w:proofErr w:type="spellEnd"/>
            <w:r w:rsidRPr="00072BFE">
              <w:rPr>
                <w:b/>
                <w:bCs/>
                <w:sz w:val="20"/>
                <w:lang w:val="en-US"/>
              </w:rPr>
              <w:t xml:space="preserve"> 1.3 “</w:t>
            </w:r>
            <w:proofErr w:type="spellStart"/>
            <w:r w:rsidRPr="00072BFE">
              <w:rPr>
                <w:b/>
                <w:bCs/>
                <w:sz w:val="20"/>
                <w:lang w:val="en-US"/>
              </w:rPr>
              <w:t>Creare</w:t>
            </w:r>
            <w:proofErr w:type="spellEnd"/>
            <w:r w:rsidRPr="00072BFE">
              <w:rPr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072BFE">
              <w:rPr>
                <w:b/>
                <w:bCs/>
                <w:sz w:val="20"/>
                <w:lang w:val="en-US"/>
              </w:rPr>
              <w:t>collegamenti</w:t>
            </w:r>
            <w:proofErr w:type="spellEnd"/>
            <w:r w:rsidRPr="00072BFE">
              <w:rPr>
                <w:b/>
                <w:bCs/>
                <w:sz w:val="20"/>
                <w:lang w:val="en-US"/>
              </w:rPr>
              <w:t>”)</w:t>
            </w:r>
          </w:p>
        </w:tc>
        <w:tc>
          <w:tcPr>
            <w:tcW w:w="2693" w:type="dxa"/>
          </w:tcPr>
          <w:p w14:paraId="68AF400E" w14:textId="7E34FF4E" w:rsidR="00072BFE" w:rsidRPr="00072BFE" w:rsidRDefault="00072BFE" w:rsidP="00072BFE">
            <w:pPr>
              <w:spacing w:before="40" w:afterLines="40" w:after="96"/>
              <w:rPr>
                <w:sz w:val="20"/>
                <w:lang w:val="it-IT"/>
              </w:rPr>
            </w:pPr>
            <w:r w:rsidRPr="00072BFE">
              <w:rPr>
                <w:sz w:val="20"/>
                <w:lang w:val="it-IT"/>
              </w:rPr>
              <w:t>• Avere la capacità di identificare le agenzie rilevanti sia a livello locale che internazionale</w:t>
            </w:r>
          </w:p>
          <w:p w14:paraId="52335483" w14:textId="77777777" w:rsidR="00072BFE" w:rsidRPr="00072BFE" w:rsidRDefault="00072BFE" w:rsidP="00072BFE">
            <w:pPr>
              <w:spacing w:before="40" w:afterLines="40" w:after="96"/>
              <w:rPr>
                <w:sz w:val="20"/>
                <w:lang w:val="it-IT"/>
              </w:rPr>
            </w:pPr>
          </w:p>
          <w:p w14:paraId="5C9B8287" w14:textId="4FCAEA31" w:rsidR="005C6CB4" w:rsidRPr="00072BFE" w:rsidRDefault="00072BFE" w:rsidP="00072BFE">
            <w:pPr>
              <w:rPr>
                <w:lang w:val="it-IT"/>
              </w:rPr>
            </w:pPr>
            <w:r w:rsidRPr="00072BFE">
              <w:rPr>
                <w:sz w:val="20"/>
                <w:lang w:val="it-IT"/>
              </w:rPr>
              <w:t xml:space="preserve">• Ricercare e accedere a fonti pertinenti che </w:t>
            </w:r>
            <w:r>
              <w:rPr>
                <w:sz w:val="20"/>
                <w:lang w:val="it-IT"/>
              </w:rPr>
              <w:t>possono fornire</w:t>
            </w:r>
            <w:r w:rsidRPr="00072BFE">
              <w:rPr>
                <w:sz w:val="20"/>
                <w:lang w:val="it-IT"/>
              </w:rPr>
              <w:t xml:space="preserve"> ulteriore supporto</w:t>
            </w:r>
          </w:p>
        </w:tc>
        <w:tc>
          <w:tcPr>
            <w:tcW w:w="2693" w:type="dxa"/>
          </w:tcPr>
          <w:p w14:paraId="5351F57D" w14:textId="0AA20D3A" w:rsidR="00072BFE" w:rsidRPr="00072BFE" w:rsidRDefault="00072BFE" w:rsidP="00072BFE">
            <w:pPr>
              <w:spacing w:before="40" w:afterLines="40" w:after="96"/>
              <w:rPr>
                <w:sz w:val="20"/>
                <w:lang w:val="it-IT"/>
              </w:rPr>
            </w:pPr>
            <w:r w:rsidRPr="00072BFE">
              <w:rPr>
                <w:sz w:val="20"/>
                <w:lang w:val="it-IT"/>
              </w:rPr>
              <w:t>• Disponibilità a collaborare con le parti interessate e altri enti locali in materia di cittadinanza</w:t>
            </w:r>
          </w:p>
          <w:p w14:paraId="05E22FC2" w14:textId="77777777" w:rsidR="00072BFE" w:rsidRPr="00072BFE" w:rsidRDefault="00072BFE" w:rsidP="00072BFE">
            <w:pPr>
              <w:spacing w:before="40" w:afterLines="40" w:after="96"/>
              <w:rPr>
                <w:sz w:val="20"/>
                <w:lang w:val="it-IT"/>
              </w:rPr>
            </w:pPr>
          </w:p>
          <w:p w14:paraId="0A43A3E4" w14:textId="58789F3A" w:rsidR="00072BFE" w:rsidRPr="00072BFE" w:rsidRDefault="00072BFE" w:rsidP="00072BFE">
            <w:pPr>
              <w:spacing w:before="40" w:afterLines="40" w:after="96"/>
              <w:rPr>
                <w:sz w:val="20"/>
                <w:lang w:val="it-IT"/>
              </w:rPr>
            </w:pPr>
            <w:r w:rsidRPr="00072BFE">
              <w:rPr>
                <w:sz w:val="20"/>
                <w:lang w:val="it-IT"/>
              </w:rPr>
              <w:t>• Disponibilità a confrontarsi con punti di vista diversi e</w:t>
            </w:r>
            <w:r w:rsidRPr="00072BFE">
              <w:rPr>
                <w:sz w:val="20"/>
                <w:lang w:val="it-IT"/>
              </w:rPr>
              <w:t xml:space="preserve"> </w:t>
            </w:r>
            <w:r w:rsidRPr="00072BFE">
              <w:rPr>
                <w:sz w:val="20"/>
                <w:lang w:val="it-IT"/>
              </w:rPr>
              <w:t>a proteggere i diritti umani</w:t>
            </w:r>
          </w:p>
          <w:p w14:paraId="2681509C" w14:textId="77777777" w:rsidR="00072BFE" w:rsidRPr="00072BFE" w:rsidRDefault="00072BFE" w:rsidP="00072BFE">
            <w:pPr>
              <w:spacing w:before="40" w:afterLines="40" w:after="96"/>
              <w:rPr>
                <w:sz w:val="20"/>
                <w:lang w:val="it-IT"/>
              </w:rPr>
            </w:pPr>
          </w:p>
          <w:p w14:paraId="54EB4DC2" w14:textId="5FF30F62" w:rsidR="005C6CB4" w:rsidRPr="00072BFE" w:rsidRDefault="00072BFE" w:rsidP="00072BFE">
            <w:pPr>
              <w:rPr>
                <w:lang w:val="it-IT"/>
              </w:rPr>
            </w:pPr>
            <w:r w:rsidRPr="00072BFE">
              <w:rPr>
                <w:sz w:val="20"/>
                <w:lang w:val="it-IT"/>
              </w:rPr>
              <w:t>• Definire le relazioni tra gli attori della società democratica</w:t>
            </w:r>
          </w:p>
        </w:tc>
      </w:tr>
    </w:tbl>
    <w:p w14:paraId="1E974828" w14:textId="77777777" w:rsidR="004A4D5A" w:rsidRPr="00072BFE" w:rsidRDefault="004A4D5A">
      <w:pPr>
        <w:rPr>
          <w:b/>
          <w:bCs/>
          <w:sz w:val="20"/>
          <w:szCs w:val="20"/>
          <w:lang w:val="it-IT"/>
        </w:rPr>
      </w:pPr>
    </w:p>
    <w:sectPr w:rsidR="004A4D5A" w:rsidRPr="00072BFE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8979E" w14:textId="77777777" w:rsidR="00446327" w:rsidRDefault="00446327" w:rsidP="005C6718">
      <w:pPr>
        <w:spacing w:after="0" w:line="240" w:lineRule="auto"/>
      </w:pPr>
      <w:r>
        <w:separator/>
      </w:r>
    </w:p>
  </w:endnote>
  <w:endnote w:type="continuationSeparator" w:id="0">
    <w:p w14:paraId="2E6A7F78" w14:textId="77777777" w:rsidR="00446327" w:rsidRDefault="00446327" w:rsidP="005C6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E630E" w14:textId="42C56D2B" w:rsidR="005C6718" w:rsidRPr="005C6718" w:rsidRDefault="005C6718">
    <w:pPr>
      <w:pStyle w:val="Pidipagina"/>
      <w:rPr>
        <w:rFonts w:cstheme="minorHAnsi"/>
        <w:color w:val="595959" w:themeColor="text1" w:themeTint="A6"/>
        <w:sz w:val="16"/>
        <w:szCs w:val="16"/>
      </w:rPr>
    </w:pPr>
    <w:r>
      <w:rPr>
        <w:rFonts w:cstheme="minorHAnsi"/>
        <w:noProof/>
        <w:color w:val="000000" w:themeColor="text1"/>
        <w:sz w:val="16"/>
        <w:szCs w:val="16"/>
        <w:lang w:val="el-GR" w:eastAsia="el-G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121B5C" wp14:editId="30B091F5">
              <wp:simplePos x="0" y="0"/>
              <wp:positionH relativeFrom="column">
                <wp:posOffset>-19051</wp:posOffset>
              </wp:positionH>
              <wp:positionV relativeFrom="paragraph">
                <wp:posOffset>-635</wp:posOffset>
              </wp:positionV>
              <wp:extent cx="5857875" cy="0"/>
              <wp:effectExtent l="0" t="0" r="2857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578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5697323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.05pt" to="459.75pt,-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" strokecolor="#5b9bd5 [3204]" strokeweight=".5pt">
              <v:stroke joinstyle="miter"/>
            </v:line>
          </w:pict>
        </mc:Fallback>
      </mc:AlternateContent>
    </w:r>
    <w:r w:rsidRPr="005C6718">
      <w:rPr>
        <w:rFonts w:cstheme="minorHAnsi"/>
        <w:color w:val="595959" w:themeColor="text1" w:themeTint="A6"/>
        <w:sz w:val="16"/>
        <w:szCs w:val="16"/>
      </w:rPr>
      <w:t xml:space="preserve">The </w:t>
    </w:r>
    <w:proofErr w:type="spellStart"/>
    <w:r w:rsidR="00C53828">
      <w:rPr>
        <w:rFonts w:cstheme="minorHAnsi"/>
        <w:color w:val="595959" w:themeColor="text1" w:themeTint="A6"/>
        <w:sz w:val="16"/>
        <w:szCs w:val="16"/>
      </w:rPr>
      <w:t>YCreate</w:t>
    </w:r>
    <w:proofErr w:type="spellEnd"/>
    <w:r w:rsidR="00C53828">
      <w:rPr>
        <w:rFonts w:cstheme="minorHAnsi"/>
        <w:color w:val="595959" w:themeColor="text1" w:themeTint="A6"/>
        <w:sz w:val="16"/>
        <w:szCs w:val="16"/>
      </w:rPr>
      <w:t xml:space="preserve"> </w:t>
    </w:r>
    <w:r w:rsidRPr="005C6718">
      <w:rPr>
        <w:rFonts w:cstheme="minorHAnsi"/>
        <w:color w:val="595959" w:themeColor="text1" w:themeTint="A6"/>
        <w:sz w:val="16"/>
        <w:szCs w:val="16"/>
      </w:rPr>
      <w:t xml:space="preserve">project has been co-financed with the support of the European Commission’s Erasmus + Program.  Its contents and materials are the sole responsibility of its authors.  The Commission cannot be held responsible for any use which may be made of the information contained therein.   </w:t>
    </w:r>
  </w:p>
  <w:p w14:paraId="5D6B17C8" w14:textId="77777777" w:rsidR="005C6718" w:rsidRDefault="005C671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A7CFE" w14:textId="77777777" w:rsidR="00446327" w:rsidRDefault="00446327" w:rsidP="005C6718">
      <w:pPr>
        <w:spacing w:after="0" w:line="240" w:lineRule="auto"/>
      </w:pPr>
      <w:r>
        <w:separator/>
      </w:r>
    </w:p>
  </w:footnote>
  <w:footnote w:type="continuationSeparator" w:id="0">
    <w:p w14:paraId="2FC497AC" w14:textId="77777777" w:rsidR="00446327" w:rsidRDefault="00446327" w:rsidP="005C6718">
      <w:pPr>
        <w:spacing w:after="0" w:line="240" w:lineRule="auto"/>
      </w:pPr>
      <w:r>
        <w:continuationSeparator/>
      </w:r>
    </w:p>
  </w:footnote>
  <w:footnote w:id="1">
    <w:p w14:paraId="645B2624" w14:textId="77777777" w:rsidR="00571F05" w:rsidRPr="00CB5240" w:rsidRDefault="00571F05" w:rsidP="004362DD">
      <w:pPr>
        <w:pStyle w:val="Testonotaapidipagina"/>
        <w:rPr>
          <w:lang w:val="en-GB"/>
        </w:rPr>
      </w:pPr>
      <w:r>
        <w:rPr>
          <w:rStyle w:val="Rimandonotaapidipagina"/>
        </w:rPr>
        <w:footnoteRef/>
      </w:r>
      <w:r w:rsidRPr="00CB5240">
        <w:rPr>
          <w:lang w:val="en-GB"/>
        </w:rPr>
        <w:t xml:space="preserve"> Definition of Knowledge, Skills and Attitudes according European Reference Framework on Key Competences for Lifelong Learning: </w:t>
      </w:r>
      <w:hyperlink r:id="rId1" w:history="1">
        <w:r w:rsidRPr="00CB5240">
          <w:rPr>
            <w:rStyle w:val="Collegamentoipertestuale"/>
            <w:lang w:val="en-GB"/>
          </w:rPr>
          <w:t>https://eur-lex.europa.eu/legal-content/EN/TXT/PDF/?uri=CELEX:32018H0604(01)&amp;rid=7</w:t>
        </w:r>
      </w:hyperlink>
      <w:r w:rsidRPr="00CB5240">
        <w:rPr>
          <w:lang w:val="en-GB"/>
        </w:rPr>
        <w:t xml:space="preserve"> [27.06.2019]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256FC" w14:textId="77777777" w:rsidR="00812D94" w:rsidRDefault="00812D94" w:rsidP="00812D94">
    <w:pPr>
      <w:pStyle w:val="Intestazione"/>
      <w:jc w:val="center"/>
    </w:pPr>
  </w:p>
  <w:p w14:paraId="2BAFE9A0" w14:textId="77777777" w:rsidR="00812D94" w:rsidRDefault="00812D94" w:rsidP="00812D94">
    <w:pPr>
      <w:pStyle w:val="Intestazione"/>
      <w:jc w:val="center"/>
    </w:pPr>
  </w:p>
  <w:p w14:paraId="16A25E11" w14:textId="77777777" w:rsidR="00812D94" w:rsidRDefault="00812D94" w:rsidP="00812D94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57381"/>
    <w:multiLevelType w:val="hybridMultilevel"/>
    <w:tmpl w:val="39A852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62A6D"/>
    <w:multiLevelType w:val="hybridMultilevel"/>
    <w:tmpl w:val="144052B0"/>
    <w:lvl w:ilvl="0" w:tplc="910863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F1FD6"/>
    <w:multiLevelType w:val="hybridMultilevel"/>
    <w:tmpl w:val="9BAA41A2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32537659">
    <w:abstractNumId w:val="1"/>
  </w:num>
  <w:num w:numId="2" w16cid:durableId="1531145985">
    <w:abstractNumId w:val="0"/>
  </w:num>
  <w:num w:numId="3" w16cid:durableId="585311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36D"/>
    <w:rsid w:val="000121C2"/>
    <w:rsid w:val="00072BFE"/>
    <w:rsid w:val="00083AE3"/>
    <w:rsid w:val="000D4FD5"/>
    <w:rsid w:val="001A427C"/>
    <w:rsid w:val="00264DB9"/>
    <w:rsid w:val="0027754B"/>
    <w:rsid w:val="0028448C"/>
    <w:rsid w:val="002B0172"/>
    <w:rsid w:val="00326837"/>
    <w:rsid w:val="0033136D"/>
    <w:rsid w:val="003652C8"/>
    <w:rsid w:val="00385A25"/>
    <w:rsid w:val="004362DD"/>
    <w:rsid w:val="00446327"/>
    <w:rsid w:val="00451AAA"/>
    <w:rsid w:val="00485487"/>
    <w:rsid w:val="00495CBF"/>
    <w:rsid w:val="004A4D5A"/>
    <w:rsid w:val="004F5576"/>
    <w:rsid w:val="00501C0A"/>
    <w:rsid w:val="00571F05"/>
    <w:rsid w:val="00581E03"/>
    <w:rsid w:val="005A0A2B"/>
    <w:rsid w:val="005C4DE5"/>
    <w:rsid w:val="005C6718"/>
    <w:rsid w:val="005C6CB4"/>
    <w:rsid w:val="00655717"/>
    <w:rsid w:val="00691C92"/>
    <w:rsid w:val="00722FF1"/>
    <w:rsid w:val="00730E47"/>
    <w:rsid w:val="007D5577"/>
    <w:rsid w:val="00812D94"/>
    <w:rsid w:val="008B501A"/>
    <w:rsid w:val="009464D6"/>
    <w:rsid w:val="00974236"/>
    <w:rsid w:val="009829EA"/>
    <w:rsid w:val="009B127B"/>
    <w:rsid w:val="009B42A9"/>
    <w:rsid w:val="009B728B"/>
    <w:rsid w:val="00A1708E"/>
    <w:rsid w:val="00AA672C"/>
    <w:rsid w:val="00AC25FA"/>
    <w:rsid w:val="00B12E9C"/>
    <w:rsid w:val="00B62091"/>
    <w:rsid w:val="00BA7EB3"/>
    <w:rsid w:val="00BB65AC"/>
    <w:rsid w:val="00C305B2"/>
    <w:rsid w:val="00C41A04"/>
    <w:rsid w:val="00C53828"/>
    <w:rsid w:val="00C7641D"/>
    <w:rsid w:val="00CE3292"/>
    <w:rsid w:val="00D07D54"/>
    <w:rsid w:val="00D5258B"/>
    <w:rsid w:val="00E00BC8"/>
    <w:rsid w:val="00E61954"/>
    <w:rsid w:val="00EE238A"/>
    <w:rsid w:val="00F060BE"/>
    <w:rsid w:val="00FF75DB"/>
    <w:rsid w:val="5D229F2A"/>
    <w:rsid w:val="6F7382D3"/>
    <w:rsid w:val="71DB0FD8"/>
    <w:rsid w:val="775E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71565"/>
  <w15:docId w15:val="{DEBA7E22-65F2-EC41-B7B9-DECC9CD9B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62DD"/>
    <w:pPr>
      <w:spacing w:before="120" w:after="120" w:line="276" w:lineRule="auto"/>
    </w:pPr>
    <w:rPr>
      <w:sz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6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6718"/>
  </w:style>
  <w:style w:type="paragraph" w:styleId="Pidipagina">
    <w:name w:val="footer"/>
    <w:basedOn w:val="Normale"/>
    <w:link w:val="PidipaginaCarattere"/>
    <w:uiPriority w:val="99"/>
    <w:unhideWhenUsed/>
    <w:rsid w:val="005C6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6718"/>
  </w:style>
  <w:style w:type="character" w:styleId="Collegamentoipertestuale">
    <w:name w:val="Hyperlink"/>
    <w:basedOn w:val="Carpredefinitoparagrafo"/>
    <w:uiPriority w:val="99"/>
    <w:unhideWhenUsed/>
    <w:rsid w:val="004362DD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362DD"/>
    <w:pPr>
      <w:spacing w:before="100" w:after="0" w:line="240" w:lineRule="auto"/>
    </w:pPr>
    <w:rPr>
      <w:rFonts w:eastAsiaTheme="minorEastAsia"/>
      <w:sz w:val="20"/>
      <w:szCs w:val="20"/>
      <w:lang w:val="sl-SI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362DD"/>
    <w:rPr>
      <w:rFonts w:eastAsiaTheme="minorEastAsia"/>
      <w:sz w:val="20"/>
      <w:szCs w:val="20"/>
      <w:lang w:val="sl-SI"/>
    </w:rPr>
  </w:style>
  <w:style w:type="character" w:styleId="Rimandonotaapidipagina">
    <w:name w:val="footnote reference"/>
    <w:basedOn w:val="Carpredefinitoparagrafo"/>
    <w:uiPriority w:val="99"/>
    <w:unhideWhenUsed/>
    <w:rsid w:val="004362D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362DD"/>
    <w:pPr>
      <w:spacing w:before="100" w:after="200"/>
      <w:ind w:left="720"/>
      <w:contextualSpacing/>
    </w:pPr>
    <w:rPr>
      <w:rFonts w:eastAsiaTheme="minorEastAsia"/>
      <w:szCs w:val="20"/>
      <w:lang w:val="sl-SI"/>
    </w:rPr>
  </w:style>
  <w:style w:type="table" w:styleId="Grigliatabella">
    <w:name w:val="Table Grid"/>
    <w:basedOn w:val="Tabellanormale"/>
    <w:uiPriority w:val="39"/>
    <w:rsid w:val="004362D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Carpredefinitoparagrafo"/>
    <w:rsid w:val="00691C92"/>
  </w:style>
  <w:style w:type="character" w:customStyle="1" w:styleId="eop">
    <w:name w:val="eop"/>
    <w:basedOn w:val="Carpredefinitoparagrafo"/>
    <w:rsid w:val="00012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N/TXT/PDF/?uri=CELEX:32018H0604(01)&amp;rid=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59e225-c2c9-4b03-bb9c-4b33f00881df" xsi:nil="true"/>
    <lcf76f155ced4ddcb4097134ff3c332f xmlns="4f1b5ae3-ae6c-4686-9490-43d6b6f5466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1C729212F9BD49A9AEDF344C2CE3D4" ma:contentTypeVersion="16" ma:contentTypeDescription="Create a new document." ma:contentTypeScope="" ma:versionID="e50d270c04184c87c6860a460bf1b5e8">
  <xsd:schema xmlns:xsd="http://www.w3.org/2001/XMLSchema" xmlns:xs="http://www.w3.org/2001/XMLSchema" xmlns:p="http://schemas.microsoft.com/office/2006/metadata/properties" xmlns:ns2="4f1b5ae3-ae6c-4686-9490-43d6b6f54662" xmlns:ns3="d959e225-c2c9-4b03-bb9c-4b33f00881df" targetNamespace="http://schemas.microsoft.com/office/2006/metadata/properties" ma:root="true" ma:fieldsID="fe8a90abae7c878254e6e16de7a4af1a" ns2:_="" ns3:_="">
    <xsd:import namespace="4f1b5ae3-ae6c-4686-9490-43d6b6f54662"/>
    <xsd:import namespace="d959e225-c2c9-4b03-bb9c-4b33f0088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1b5ae3-ae6c-4686-9490-43d6b6f546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ac0f876-802c-4cb5-880d-6036c0d277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9e225-c2c9-4b03-bb9c-4b33f00881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124a528-fd3c-4402-a9dc-8867fda6a1e5}" ma:internalName="TaxCatchAll" ma:showField="CatchAllData" ma:web="d959e225-c2c9-4b03-bb9c-4b33f00881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1ECA2F-6A8D-4C0E-AEEF-EA3729F95200}">
  <ds:schemaRefs>
    <ds:schemaRef ds:uri="http://schemas.microsoft.com/office/2006/metadata/properties"/>
    <ds:schemaRef ds:uri="http://schemas.microsoft.com/office/infopath/2007/PartnerControls"/>
    <ds:schemaRef ds:uri="d959e225-c2c9-4b03-bb9c-4b33f00881df"/>
    <ds:schemaRef ds:uri="4f1b5ae3-ae6c-4686-9490-43d6b6f54662"/>
  </ds:schemaRefs>
</ds:datastoreItem>
</file>

<file path=customXml/itemProps2.xml><?xml version="1.0" encoding="utf-8"?>
<ds:datastoreItem xmlns:ds="http://schemas.openxmlformats.org/officeDocument/2006/customXml" ds:itemID="{F25583BA-39ED-40AE-AF2B-3C5B8F792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1b5ae3-ae6c-4686-9490-43d6b6f54662"/>
    <ds:schemaRef ds:uri="d959e225-c2c9-4b03-bb9c-4b33f0088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040F49-6B28-47D0-BB41-A776F2A886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Vincenzo Pellegrini</cp:lastModifiedBy>
  <cp:revision>4</cp:revision>
  <dcterms:created xsi:type="dcterms:W3CDTF">2022-10-01T14:45:00Z</dcterms:created>
  <dcterms:modified xsi:type="dcterms:W3CDTF">2022-10-01T15:10:00Z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0x010100CB1C729212F9BD49A9AEDF344C2CE3D4</vt:lpwstr>
  </property>
</Properties>
</file>